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CA22D" w14:textId="35080E26" w:rsidR="00C66598" w:rsidRPr="00995F55" w:rsidRDefault="00C66598" w:rsidP="00C66598">
      <w:pPr>
        <w:pStyle w:val="Header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Altherma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6C794009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047FCF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</w:t>
      </w:r>
      <w:r w:rsidR="001879A2">
        <w:rPr>
          <w:rFonts w:cs="Arial"/>
          <w:b/>
          <w:sz w:val="28"/>
          <w:szCs w:val="28"/>
        </w:rPr>
        <w:t>8</w:t>
      </w:r>
      <w:r w:rsidR="009E5690">
        <w:rPr>
          <w:rFonts w:cs="Arial"/>
          <w:b/>
          <w:sz w:val="28"/>
          <w:szCs w:val="28"/>
        </w:rPr>
        <w:t>DV</w:t>
      </w:r>
      <w:bookmarkEnd w:id="0"/>
      <w:r w:rsidR="00F50081">
        <w:rPr>
          <w:rFonts w:cs="Arial"/>
          <w:b/>
          <w:sz w:val="28"/>
          <w:szCs w:val="28"/>
        </w:rPr>
        <w:t>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ETBX16D6V</w:t>
      </w:r>
      <w:bookmarkEnd w:id="1"/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0495DCDA" w:rsidR="0059709C" w:rsidRPr="00995F55" w:rsidRDefault="007D0F42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047FCF">
        <w:rPr>
          <w:rFonts w:cs="Arial"/>
        </w:rPr>
        <w:t>PRA0</w:t>
      </w:r>
      <w:r w:rsidR="000C393C" w:rsidRPr="000C393C">
        <w:rPr>
          <w:rFonts w:cs="Arial"/>
        </w:rPr>
        <w:t>1</w:t>
      </w:r>
      <w:r w:rsidR="001879A2">
        <w:rPr>
          <w:rFonts w:cs="Arial"/>
        </w:rPr>
        <w:t>8</w:t>
      </w:r>
      <w:r w:rsidR="000C393C" w:rsidRPr="000C393C">
        <w:rPr>
          <w:rFonts w:cs="Arial"/>
        </w:rPr>
        <w:t>DV</w:t>
      </w:r>
      <w:r w:rsidR="00F50081">
        <w:rPr>
          <w:rFonts w:cs="Arial"/>
        </w:rPr>
        <w:t>3</w:t>
      </w:r>
    </w:p>
    <w:p w14:paraId="0CFF8450" w14:textId="4AA4B01C" w:rsidR="00FA0CC0" w:rsidRPr="00995F55" w:rsidRDefault="00786CDA" w:rsidP="00F36C9B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ETBX16D6V</w:t>
      </w:r>
    </w:p>
    <w:p w14:paraId="4183A73C" w14:textId="77777777" w:rsidR="001F50FC" w:rsidRPr="00995F55" w:rsidRDefault="001F50FC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Altherma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idrosplit.</w:t>
      </w:r>
    </w:p>
    <w:p w14:paraId="13CF212A" w14:textId="2A249A6A" w:rsidR="003A0E4B" w:rsidRPr="000C393C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idronico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idroniche (configurazione “idrosplit”). </w:t>
      </w:r>
    </w:p>
    <w:p w14:paraId="5DBE2437" w14:textId="77777777" w:rsidR="003A0E4B" w:rsidRDefault="003A0E4B" w:rsidP="000C393C">
      <w:pPr>
        <w:pStyle w:val="NoSpacing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Grazie alla connessione idronica tra esterna ed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5C519310" w14:textId="77777777" w:rsidR="00086A2B" w:rsidRDefault="00086A2B" w:rsidP="00086A2B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4083B8EF" w14:textId="77777777" w:rsidR="00086A2B" w:rsidRPr="000C393C" w:rsidRDefault="00086A2B" w:rsidP="00086A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oSpacing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oSpacing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oSpacing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C957780" w14:textId="79CAD443" w:rsidR="00F324A0" w:rsidRPr="008E52C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2C3">
        <w:rPr>
          <w:rFonts w:cs="Arial"/>
          <w:szCs w:val="20"/>
        </w:rPr>
        <w:t xml:space="preserve">Potenza resa: </w:t>
      </w:r>
      <w:r w:rsidR="004379B2" w:rsidRPr="008E52C3">
        <w:rPr>
          <w:rFonts w:cs="Arial"/>
          <w:szCs w:val="20"/>
        </w:rPr>
        <w:t>12,12</w:t>
      </w:r>
      <w:r w:rsidRPr="008E52C3">
        <w:rPr>
          <w:rFonts w:cs="Arial"/>
          <w:szCs w:val="20"/>
        </w:rPr>
        <w:t xml:space="preserve"> kW </w:t>
      </w:r>
    </w:p>
    <w:p w14:paraId="7D163506" w14:textId="32A29379" w:rsidR="00F324A0" w:rsidRPr="008E52C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2C3">
        <w:rPr>
          <w:rFonts w:cs="Arial"/>
          <w:szCs w:val="20"/>
        </w:rPr>
        <w:t xml:space="preserve">Assorbimento elettrico: </w:t>
      </w:r>
      <w:r w:rsidR="004379B2" w:rsidRPr="008E52C3">
        <w:rPr>
          <w:rFonts w:cs="Arial"/>
          <w:szCs w:val="20"/>
        </w:rPr>
        <w:t>2,49</w:t>
      </w:r>
      <w:r w:rsidRPr="008E52C3">
        <w:rPr>
          <w:rFonts w:cs="Arial"/>
          <w:szCs w:val="20"/>
        </w:rPr>
        <w:t xml:space="preserve"> kW </w:t>
      </w:r>
    </w:p>
    <w:p w14:paraId="57FD2AFA" w14:textId="65D87AE8" w:rsidR="00F324A0" w:rsidRPr="008E52C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2C3">
        <w:rPr>
          <w:rFonts w:cs="Arial"/>
          <w:szCs w:val="20"/>
        </w:rPr>
        <w:t xml:space="preserve">COP: </w:t>
      </w:r>
      <w:r w:rsidR="004379B2" w:rsidRPr="008E52C3">
        <w:rPr>
          <w:rFonts w:cs="Arial"/>
          <w:szCs w:val="20"/>
        </w:rPr>
        <w:t>4,87</w:t>
      </w:r>
    </w:p>
    <w:p w14:paraId="2666A624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2C3">
        <w:rPr>
          <w:rFonts w:cs="Arial"/>
          <w:szCs w:val="20"/>
        </w:rPr>
        <w:t xml:space="preserve">Condizioni di </w:t>
      </w:r>
      <w:r w:rsidRPr="00F70251">
        <w:rPr>
          <w:rFonts w:cs="Arial"/>
          <w:szCs w:val="20"/>
        </w:rPr>
        <w:t>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3109C8B5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76748D">
        <w:rPr>
          <w:rFonts w:cs="Arial"/>
          <w:szCs w:val="20"/>
        </w:rPr>
        <w:t>massime</w:t>
      </w:r>
      <w:bookmarkStart w:id="2" w:name="_GoBack"/>
      <w:bookmarkEnd w:id="2"/>
      <w:r w:rsidRPr="00F42FD0">
        <w:rPr>
          <w:rFonts w:cs="Arial"/>
          <w:szCs w:val="20"/>
        </w:rPr>
        <w:t xml:space="preserve"> in raffrescamento:</w:t>
      </w:r>
    </w:p>
    <w:p w14:paraId="5F8E959E" w14:textId="68A0243D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Potenza resa: 1</w:t>
      </w:r>
      <w:r w:rsidR="001879A2">
        <w:rPr>
          <w:rFonts w:cs="Arial"/>
          <w:szCs w:val="20"/>
        </w:rPr>
        <w:t>2</w:t>
      </w:r>
      <w:r w:rsidR="00BE5522">
        <w:rPr>
          <w:rFonts w:cs="Arial"/>
          <w:szCs w:val="20"/>
        </w:rPr>
        <w:t>,</w:t>
      </w:r>
      <w:r w:rsidR="00086A2B">
        <w:rPr>
          <w:rFonts w:cs="Arial"/>
          <w:szCs w:val="20"/>
        </w:rPr>
        <w:t>70</w:t>
      </w:r>
      <w:r w:rsidRPr="00F42FD0">
        <w:rPr>
          <w:rFonts w:cs="Arial"/>
          <w:szCs w:val="20"/>
        </w:rPr>
        <w:t xml:space="preserve"> kW </w:t>
      </w:r>
    </w:p>
    <w:p w14:paraId="7C0EC59B" w14:textId="7E38501B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1879A2">
        <w:rPr>
          <w:rFonts w:cs="Arial"/>
          <w:szCs w:val="20"/>
        </w:rPr>
        <w:t>3</w:t>
      </w:r>
      <w:r w:rsidRPr="00F42FD0">
        <w:rPr>
          <w:rFonts w:cs="Arial"/>
          <w:szCs w:val="20"/>
        </w:rPr>
        <w:t>,</w:t>
      </w:r>
      <w:r w:rsidR="00086A2B">
        <w:rPr>
          <w:rFonts w:cs="Arial"/>
          <w:szCs w:val="20"/>
        </w:rPr>
        <w:t>11</w:t>
      </w:r>
      <w:r w:rsidRPr="00F42FD0">
        <w:rPr>
          <w:rFonts w:cs="Arial"/>
          <w:szCs w:val="20"/>
        </w:rPr>
        <w:t xml:space="preserve"> kW </w:t>
      </w:r>
    </w:p>
    <w:p w14:paraId="5DBFCB23" w14:textId="54929951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BE5522">
        <w:rPr>
          <w:rFonts w:cs="Arial"/>
          <w:szCs w:val="20"/>
        </w:rPr>
        <w:t>4,</w:t>
      </w:r>
      <w:r w:rsidR="001879A2">
        <w:rPr>
          <w:rFonts w:cs="Arial"/>
          <w:szCs w:val="20"/>
        </w:rPr>
        <w:t>0</w:t>
      </w:r>
      <w:r w:rsidR="00086A2B">
        <w:rPr>
          <w:rFonts w:cs="Arial"/>
          <w:szCs w:val="20"/>
        </w:rPr>
        <w:t>8</w:t>
      </w:r>
      <w:r w:rsidRPr="00F42FD0">
        <w:rPr>
          <w:rFonts w:cs="Arial"/>
          <w:szCs w:val="20"/>
        </w:rPr>
        <w:t xml:space="preserve"> kW</w:t>
      </w:r>
    </w:p>
    <w:p w14:paraId="21E0D30F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841B8" w14:textId="77777777" w:rsidR="00BE5522" w:rsidRDefault="00BE5522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5A080CC1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</w:t>
      </w:r>
      <w:r w:rsidR="001879A2">
        <w:rPr>
          <w:rFonts w:cs="Arial"/>
          <w:szCs w:val="20"/>
        </w:rPr>
        <w:t>60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587ABA6C" w:rsidR="00F324A0" w:rsidRPr="000242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</w:t>
      </w:r>
      <w:r w:rsidR="001879A2">
        <w:rPr>
          <w:rFonts w:cs="Arial"/>
          <w:szCs w:val="20"/>
        </w:rPr>
        <w:t>9</w:t>
      </w:r>
      <w:r w:rsidRPr="00CB4F10">
        <w:rPr>
          <w:rFonts w:cs="Arial"/>
          <w:szCs w:val="20"/>
        </w:rPr>
        <w:t xml:space="preserve"> dBA</w:t>
      </w:r>
    </w:p>
    <w:p w14:paraId="0C2A8B85" w14:textId="1FBF4122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5</w:t>
      </w:r>
      <w:r w:rsidR="001879A2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</w:t>
      </w:r>
      <w:r w:rsidRPr="007E071B">
        <w:rPr>
          <w:rFonts w:cs="Arial"/>
          <w:szCs w:val="20"/>
        </w:rPr>
        <w:t>dBA</w:t>
      </w:r>
    </w:p>
    <w:p w14:paraId="573718EC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2BBB1242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1879A2">
        <w:rPr>
          <w:rFonts w:cs="Arial"/>
          <w:szCs w:val="20"/>
        </w:rPr>
        <w:t>8 d</w:t>
      </w:r>
      <w:r w:rsidRPr="007E071B">
        <w:rPr>
          <w:rFonts w:cs="Arial"/>
          <w:szCs w:val="20"/>
        </w:rPr>
        <w:t>BA</w:t>
      </w:r>
    </w:p>
    <w:p w14:paraId="4CE39246" w14:textId="37E0312A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</w:t>
      </w:r>
      <w:r w:rsidR="001879A2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dBA</w:t>
      </w:r>
    </w:p>
    <w:p w14:paraId="516F6BAF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4CCE5BD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È dotata di filtro defangatore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>sfruttare la funzione Smart Grid per la massima integrazione con un impianto fotovoltaico.</w:t>
      </w:r>
    </w:p>
    <w:p w14:paraId="495069E4" w14:textId="5C3BC5E4" w:rsidR="00B65AE3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71811DD6" w:rsidR="005126D4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E5522">
        <w:rPr>
          <w:rFonts w:cs="Arial"/>
          <w:szCs w:val="20"/>
        </w:rPr>
        <w:t>Riscaldatore elettrico di riserva utilizzabile ai livelli di potenza di 2 kW, 4 kW</w:t>
      </w:r>
      <w:r w:rsidR="00BD1C6A" w:rsidRPr="00BE5522">
        <w:rPr>
          <w:rFonts w:cs="Arial"/>
          <w:szCs w:val="20"/>
        </w:rPr>
        <w:t>, 6 kW</w:t>
      </w:r>
      <w:r w:rsidRPr="00BE5522">
        <w:rPr>
          <w:rFonts w:cs="Arial"/>
          <w:szCs w:val="20"/>
        </w:rPr>
        <w:t xml:space="preserve"> </w:t>
      </w:r>
      <w:r w:rsidR="001A271D" w:rsidRPr="00BE5522">
        <w:rPr>
          <w:rFonts w:cs="Arial"/>
          <w:szCs w:val="20"/>
        </w:rPr>
        <w:t xml:space="preserve">con alimentazione monofase </w:t>
      </w:r>
      <w:r w:rsidR="00BD1C6A" w:rsidRPr="00BE5522">
        <w:rPr>
          <w:rFonts w:cs="Arial"/>
          <w:szCs w:val="20"/>
        </w:rPr>
        <w:t xml:space="preserve">o trifase </w:t>
      </w:r>
      <w:r w:rsidR="001A271D" w:rsidRPr="00BE5522">
        <w:rPr>
          <w:rFonts w:cs="Arial"/>
          <w:szCs w:val="20"/>
        </w:rPr>
        <w:t>230 V</w:t>
      </w:r>
      <w:r w:rsidR="00BD1C6A" w:rsidRPr="00BE5522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77777777" w:rsidR="00FA0CC0" w:rsidRPr="00BE5522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BE5522">
        <w:rPr>
          <w:rFonts w:cs="Arial"/>
          <w:u w:val="single"/>
        </w:rPr>
        <w:t>Backup heater</w:t>
      </w:r>
      <w:r w:rsidRPr="00BE5522">
        <w:rPr>
          <w:rFonts w:cs="Arial"/>
        </w:rPr>
        <w:t>: riscaldatore elettri</w:t>
      </w:r>
      <w:r w:rsidR="006B2BC3" w:rsidRPr="00BE5522">
        <w:rPr>
          <w:rFonts w:cs="Arial"/>
        </w:rPr>
        <w:t xml:space="preserve">co ausiliario a tre livelli di potenza (2-4-6 </w:t>
      </w:r>
      <w:r w:rsidRPr="00BE5522">
        <w:rPr>
          <w:rFonts w:cs="Arial"/>
        </w:rPr>
        <w:t>kW</w:t>
      </w:r>
      <w:r w:rsidR="006B2BC3" w:rsidRPr="00BE5522">
        <w:rPr>
          <w:rFonts w:cs="Arial"/>
        </w:rPr>
        <w:t xml:space="preserve">) </w:t>
      </w:r>
      <w:r w:rsidRPr="00BE5522">
        <w:rPr>
          <w:rFonts w:cs="Arial"/>
        </w:rPr>
        <w:t>alimentato a 230 V</w:t>
      </w:r>
      <w:r w:rsidR="006B2BC3" w:rsidRPr="00BE5522">
        <w:rPr>
          <w:rFonts w:cs="Arial"/>
        </w:rPr>
        <w:t xml:space="preserve"> monofase</w:t>
      </w:r>
      <w:r w:rsidRPr="00BE5522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>Filtro defangatore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oSpacing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oSpacing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oSpacing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oSpacing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oSpacing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oSpacing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oSpacing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oSpacing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oSpacing"/>
        <w:jc w:val="both"/>
        <w:rPr>
          <w:rFonts w:cs="Arial"/>
          <w:u w:val="single"/>
        </w:rPr>
      </w:pPr>
      <w:bookmarkStart w:id="3" w:name="_Hlk32503577"/>
      <w:r w:rsidRPr="00132E07">
        <w:rPr>
          <w:rFonts w:cs="Arial"/>
          <w:u w:val="single"/>
        </w:rPr>
        <w:t>Controllo remotabile Altherma di design BRC1H “Madoka”</w:t>
      </w:r>
    </w:p>
    <w:p w14:paraId="40AF46A5" w14:textId="554E4BEC" w:rsidR="00FA0CC0" w:rsidRPr="00132E07" w:rsidRDefault="00FA0CC0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oSpacing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oSpacing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oSpacing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66E26CDB" w14:textId="304257FF" w:rsidR="00132E07" w:rsidRPr="0047309C" w:rsidRDefault="00513895" w:rsidP="00132E07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>nclude, oltre alla porta RS485 per connessione Modbus,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oSpacing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 della serie HybridCube</w:t>
      </w:r>
    </w:p>
    <w:p w14:paraId="06E73F75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Kit di collegamento E-PAC per HybridCube</w:t>
      </w:r>
    </w:p>
    <w:p w14:paraId="23C64640" w14:textId="77777777" w:rsidR="00AF6A9B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Resistenza elettrica Booster Heater BO3s cod. EKBH3S</w:t>
      </w:r>
    </w:p>
    <w:p w14:paraId="1AE043A0" w14:textId="77777777" w:rsidR="00F36C9B" w:rsidRDefault="00F36C9B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3"/>
    <w:p w14:paraId="7755BE2C" w14:textId="77777777" w:rsidR="00AB4B7A" w:rsidRPr="00995F55" w:rsidRDefault="00AB4B7A" w:rsidP="00F36C9B">
      <w:pPr>
        <w:pStyle w:val="NoSpacing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68F" w14:textId="77777777" w:rsidR="00EC1C23" w:rsidRDefault="00EC1C23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EC1C23" w:rsidRDefault="00EC1C23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2FF07" w14:textId="77777777" w:rsidR="00EC1C23" w:rsidRDefault="00EC1C23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EC1C23" w:rsidRDefault="00EC1C23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47FCF"/>
    <w:rsid w:val="00056428"/>
    <w:rsid w:val="00065534"/>
    <w:rsid w:val="000729AD"/>
    <w:rsid w:val="0008288A"/>
    <w:rsid w:val="0008665F"/>
    <w:rsid w:val="00086A2B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51569"/>
    <w:rsid w:val="001879A2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379B2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1E56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7A6"/>
    <w:rsid w:val="0066781A"/>
    <w:rsid w:val="00680E8A"/>
    <w:rsid w:val="0068650C"/>
    <w:rsid w:val="00696024"/>
    <w:rsid w:val="006A4FA5"/>
    <w:rsid w:val="006B2BC3"/>
    <w:rsid w:val="006E0CF7"/>
    <w:rsid w:val="006F2157"/>
    <w:rsid w:val="006F4C3A"/>
    <w:rsid w:val="00710413"/>
    <w:rsid w:val="00711980"/>
    <w:rsid w:val="00724E14"/>
    <w:rsid w:val="007305A1"/>
    <w:rsid w:val="00735A8B"/>
    <w:rsid w:val="0076748D"/>
    <w:rsid w:val="00777E67"/>
    <w:rsid w:val="00785FEC"/>
    <w:rsid w:val="00786CDA"/>
    <w:rsid w:val="00787AA3"/>
    <w:rsid w:val="00790FC5"/>
    <w:rsid w:val="00796C40"/>
    <w:rsid w:val="007D0F42"/>
    <w:rsid w:val="007F59D4"/>
    <w:rsid w:val="00802593"/>
    <w:rsid w:val="008075AD"/>
    <w:rsid w:val="008076C5"/>
    <w:rsid w:val="00815128"/>
    <w:rsid w:val="00832004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E52C3"/>
    <w:rsid w:val="008F2B0B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E5522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0081"/>
    <w:rsid w:val="00F566F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AD3A6-5396-4AE4-96EF-5A6E41720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26</cp:revision>
  <cp:lastPrinted>2017-03-23T09:32:00Z</cp:lastPrinted>
  <dcterms:created xsi:type="dcterms:W3CDTF">2019-05-27T13:07:00Z</dcterms:created>
  <dcterms:modified xsi:type="dcterms:W3CDTF">2020-04-01T10:01:00Z</dcterms:modified>
</cp:coreProperties>
</file>